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56"/>
        <w:bidi w:val="0"/>
        <w:ind w:left="0" w:right="0" w:hanging="0"/>
        <w:rPr/>
      </w:pPr>
      <w:r>
        <w:rPr>
          <w:sz w:val="28"/>
          <w:szCs w:val="28"/>
        </w:rPr>
        <w:t>Зарегистрировано в Минюсте РФ 27 марта 2014 г.</w:t>
      </w:r>
      <w:r>
        <w:rPr/>
        <w:br/>
      </w:r>
      <w:r>
        <w:rPr>
          <w:sz w:val="28"/>
          <w:szCs w:val="28"/>
        </w:rPr>
        <w:t>Регистрационный № 31757</w:t>
      </w:r>
    </w:p>
    <w:p>
      <w:pPr>
        <w:pStyle w:val="1"/>
        <w:bidi w:val="0"/>
        <w:spacing w:before="0" w:after="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bidi w:val="0"/>
        <w:spacing w:before="0" w:after="0"/>
        <w:ind w:left="0" w:right="0" w:hanging="0"/>
        <w:rPr/>
      </w:pPr>
      <w:r>
        <w:rPr>
          <w:sz w:val="28"/>
          <w:szCs w:val="28"/>
        </w:rPr>
        <w:t>Приказ Министерства образования и науки РФ от 13 января 2014 г. № 8</w:t>
      </w:r>
      <w:r>
        <w:rPr/>
        <w:br/>
      </w:r>
      <w:r>
        <w:rPr>
          <w:sz w:val="28"/>
          <w:szCs w:val="28"/>
        </w:rPr>
        <w:t>"Об утверждении примерной формы договора об образовании по образовательным программам дошкольного образования"</w:t>
      </w:r>
    </w:p>
    <w:p>
      <w:pPr>
        <w:pStyle w:val="Normal"/>
        <w:bidi w:val="0"/>
        <w:ind w:left="0" w:right="0" w:firstLine="72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720"/>
        <w:rPr/>
      </w:pPr>
      <w:r>
        <w:rPr>
          <w:sz w:val="28"/>
          <w:szCs w:val="28"/>
        </w:rPr>
        <w:t>В соответствии с частью 10 статьи 54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2013, № 19, ст. 2326; № 30, ст. 4036; № 48, ст. 6165) и пунктом 5.2.29 Положения о Министерстве образования и науки Российской Федерации, утвержденного постановлением Правительства Российской Федерации от 3 июня 2013 г. № 466 (Собрание законодательства Российской Федерации, 2013, № 23, ст. 2923; № 33, ст. 4386; № 37, ст. 4702), приказываю:</w:t>
      </w:r>
    </w:p>
    <w:p>
      <w:pPr>
        <w:pStyle w:val="Normal"/>
        <w:bidi w:val="0"/>
        <w:ind w:left="0" w:right="0" w:firstLine="720"/>
        <w:rPr/>
      </w:pPr>
      <w:r>
        <w:rPr>
          <w:sz w:val="28"/>
          <w:szCs w:val="28"/>
        </w:rPr>
        <w:t>Утвердить прилагаемую примерную форму договора об образовании по образовательным программам дошкольного образования.</w:t>
      </w:r>
    </w:p>
    <w:p>
      <w:pPr>
        <w:pStyle w:val="Normal"/>
        <w:bidi w:val="0"/>
        <w:ind w:left="0" w:right="0" w:firstLine="72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3"/>
        <w:gridCol w:w="3401"/>
      </w:tblGrid>
      <w:tr>
        <w:trPr/>
        <w:tc>
          <w:tcPr>
            <w:tcW w:w="6803" w:type="dxa"/>
            <w:tcBorders/>
          </w:tcPr>
          <w:p>
            <w:pPr>
              <w:pStyle w:val="Style41"/>
              <w:widowControl w:val="false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sz w:val="28"/>
                <w:szCs w:val="28"/>
              </w:rPr>
              <w:t>Министр</w:t>
            </w:r>
          </w:p>
        </w:tc>
        <w:tc>
          <w:tcPr>
            <w:tcW w:w="3401" w:type="dxa"/>
            <w:tcBorders/>
          </w:tcPr>
          <w:p>
            <w:pPr>
              <w:pStyle w:val="Style43"/>
              <w:widowControl w:val="false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sz w:val="28"/>
                <w:szCs w:val="28"/>
              </w:rPr>
              <w:t>Д.В.  Ливанов</w:t>
            </w:r>
          </w:p>
        </w:tc>
      </w:tr>
    </w:tbl>
    <w:p>
      <w:pPr>
        <w:pStyle w:val="Normal"/>
        <w:widowControl w:val="false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jc w:val="right"/>
        <w:rPr/>
      </w:pPr>
      <w:r>
        <w:rPr/>
        <w:t>Приложение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jc w:val="right"/>
        <w:rPr/>
      </w:pPr>
      <w:r>
        <w:rPr/>
        <w:t>УТВЕРЖДЕНА</w:t>
      </w:r>
      <w:r>
        <w:rPr/>
        <w:br/>
      </w:r>
      <w:r>
        <w:rPr/>
        <w:t>приказом Министерства образования</w:t>
      </w:r>
      <w:r>
        <w:rPr/>
        <w:br/>
      </w:r>
      <w:r>
        <w:rPr/>
        <w:t>и науки Российской Федерации</w:t>
      </w:r>
      <w:r>
        <w:rPr/>
        <w:br/>
      </w:r>
      <w:r>
        <w:rPr/>
        <w:t>от 13 января 2014 г. № 8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jc w:val="right"/>
        <w:rPr/>
      </w:pPr>
      <w:r>
        <w:rPr/>
        <w:t>Примерная форма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1"/>
        <w:bidi w:val="0"/>
        <w:spacing w:before="0" w:after="0"/>
        <w:ind w:left="0" w:right="0" w:hanging="0"/>
        <w:rPr/>
      </w:pPr>
      <w:r>
        <w:rPr/>
        <w:t>Договор</w:t>
      </w:r>
      <w:r>
        <w:rPr/>
        <w:br/>
      </w:r>
      <w:r>
        <w:rPr/>
        <w:t>об образовании по образовательным программам дошкольного образования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                                                       "____"_____________________г.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(место заключения договора)                                                                    (дата заключения договора)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________________________________________________________________________,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(полное  наименование  и  фирменное  наименование  (при наличии)    организации, осуществляющей  образовательную деятельность по      образовательным программам дошкольного образования *(1))осуществляющая образовательную деятельность    (далее -   образовательная организация) на основании лицензии от "____"___________ 20___ г. N _____,(дата и номер лицензии) выданной____________________________________________________________________________,                       (наименование лицензирующего органа)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Именуемое в  дальнейшем "Исполнитель", в лице__________________________________________,</w:t>
      </w:r>
    </w:p>
    <w:p>
      <w:pPr>
        <w:pStyle w:val="Normal"/>
        <w:bidi w:val="0"/>
        <w:ind w:left="0" w:right="0" w:hanging="0"/>
        <w:rPr/>
      </w:pPr>
      <w:r>
        <w:rPr/>
        <w:t>_____________________________________________________________________________________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(наименование должности, фамилия, имя, отчество (при наличии)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</w:t>
      </w:r>
      <w:r>
        <w:rPr>
          <w:rFonts w:cs="Times New Roman" w:ascii="Times New Roman" w:hAnsi="Times New Roman"/>
        </w:rPr>
        <w:t>представителя Исполнителя)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действующего на основании_____________________________________________, 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</w:t>
      </w:r>
      <w:r>
        <w:rPr>
          <w:rFonts w:cs="Times New Roman" w:ascii="Times New Roman" w:hAnsi="Times New Roman"/>
        </w:rPr>
        <w:t xml:space="preserve">(реквизиты  документа, удостоверяющего 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</w:t>
      </w:r>
      <w:r>
        <w:rPr>
          <w:rFonts w:cs="Times New Roman" w:ascii="Times New Roman" w:hAnsi="Times New Roman"/>
        </w:rPr>
        <w:t>полномочия представителя Исполнителя)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________________________________________________________________________,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(фамилия, имя, отчество (при  наличии)/ наименование юридического лица)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Именуемый в дальнейшем "Заказчик", в лице__________________________________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________________________________________________________________________,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</w:t>
      </w:r>
      <w:r>
        <w:rPr>
          <w:rFonts w:cs="Times New Roman" w:ascii="Times New Roman" w:hAnsi="Times New Roman"/>
        </w:rPr>
        <w:t>(наименование должности, фамилия, имя, отчество (при наличии)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</w:t>
      </w:r>
      <w:r>
        <w:rPr>
          <w:rFonts w:cs="Times New Roman" w:ascii="Times New Roman" w:hAnsi="Times New Roman"/>
        </w:rPr>
        <w:t>представителя Заказчика)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действующего на основании___________________________________________*(2),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</w:t>
      </w:r>
      <w:r>
        <w:rPr>
          <w:rFonts w:cs="Times New Roman" w:ascii="Times New Roman" w:hAnsi="Times New Roman"/>
        </w:rPr>
        <w:t>(наименование и реквизиты документа,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</w:t>
      </w:r>
      <w:r>
        <w:rPr>
          <w:rFonts w:cs="Times New Roman" w:ascii="Times New Roman" w:hAnsi="Times New Roman"/>
        </w:rPr>
        <w:t>удостоверяющего полномочия представителя Заказчика)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в интересах несовершеннолетнего_________________________________________,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</w:t>
      </w:r>
      <w:r>
        <w:rPr>
          <w:rFonts w:cs="Times New Roman" w:ascii="Times New Roman" w:hAnsi="Times New Roman"/>
        </w:rPr>
        <w:t>(фамилия, имя, отчество (при наличии),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          </w:t>
      </w:r>
      <w:r>
        <w:rPr>
          <w:rFonts w:cs="Times New Roman" w:ascii="Times New Roman" w:hAnsi="Times New Roman"/>
        </w:rPr>
        <w:t>дата рождения)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проживающего по адресу:_________________________________________________,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</w:t>
      </w:r>
      <w:r>
        <w:rPr>
          <w:rFonts w:cs="Times New Roman" w:ascii="Times New Roman" w:hAnsi="Times New Roman"/>
        </w:rPr>
        <w:t>(адрес места жительства ребенка с указанием индекса)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именуем_____ в    дальнейшем "Воспитанник", совместно  именуемые Стороны,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заключили настоящий Договор о нижеследующем: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1"/>
        <w:bidi w:val="0"/>
        <w:spacing w:before="0" w:after="0"/>
        <w:ind w:left="0" w:right="0" w:hanging="0"/>
        <w:rPr/>
      </w:pPr>
      <w:r>
        <w:rPr/>
        <w:t>I. Предмет договора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1.1.  Предметом   договора   являются   оказание     образовательной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организацией Воспитаннику  образовательных  услуг  в  рамках   реализации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основной образовательной  программы  дошкольного  образования    (далее -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образовательная программа) в соответствии с федеральным   государственным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образовательным  стандартом    дошкольного  образования  (далее  -   ФГОС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дошкольного  образования),  содержание  Воспитанника  в   образовательной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организации, присмотр и уход за Воспитанником*(3).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1.2. Форма обучения________________________________________________.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1.3. Наименование образовательной программы________________________.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1.4. Срок   освоения  образовательной программы   (продолжительность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обучения)  на  момент   подписания   настоящего   Договора     составляет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 календарных лет (года).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1.5. Режим пребывания Воспитанника в образовательной   организации -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____________________________________________________________________*(4).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1.6. Воспитанник зачисляется в группу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_________________________________________________________ направленности.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(направленность группы (общеразвивающая, компенсирующая, 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комбинированная, оздоровительная)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1"/>
        <w:bidi w:val="0"/>
        <w:spacing w:before="0" w:after="0"/>
        <w:ind w:left="0" w:right="0" w:hanging="0"/>
        <w:rPr/>
      </w:pPr>
      <w:r>
        <w:rPr/>
        <w:t>II. Взаимодействие Сторон*(5)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2.1. Исполнитель вправе: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2.1.1. Самостоятельно осуществлять образовательную деятельность.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2.1.2. Предоставлять  Воспитаннику  дополнительные   образовательные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услуги (за рамками образовательной деятельности), наименование, объем   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форма которых определены в приложении,  являющемся  неотъемлемой   частью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настоящего Договора (далее - дополнительные образовательные услуги).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2.1.3. Устанавливать и взимать с Заказчика плату за   дополнительные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образовательные услуги*(6).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2.1.4.  Предоставлять   Воспитаннику   место  на   загородной   даче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образовательной организации*(7) ________________________________________.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     </w:t>
      </w:r>
      <w:r>
        <w:rPr>
          <w:rFonts w:cs="Times New Roman" w:ascii="Times New Roman" w:hAnsi="Times New Roman"/>
        </w:rPr>
        <w:t>(адрес дачи, срок пребывания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        </w:t>
      </w:r>
      <w:r>
        <w:rPr>
          <w:rFonts w:cs="Times New Roman" w:ascii="Times New Roman" w:hAnsi="Times New Roman"/>
        </w:rPr>
        <w:t>Воспитанника на даче)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2.2. Заказчик вправе: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2.2.1. Участвовать в образовательной  деятельности   образовательной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организации, в том числе, в формировании образовательной программы*(8).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2.2.2. Получать от Исполнителя информацию: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по вопросам организации и обеспечения надлежащего исполнения услуг,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предусмотренных разделом I настоящего Договора;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о поведении, эмоциональном  состоянии  Воспитанника  во  время  его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пребывания в образовательной организации, его развитии  и   способностях,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отношении к образовательной деятельности.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2.2.3.  Знакомиться  с  уставом  образовательной      организации, с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лицензией   на   осуществление   образовательной          деятельности, с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образовательными программами и  другими  документами,   регламентирующими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организацию  и  осуществление  образовательной  деятельности,     права 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обязанности Воспитанника и Заказчика.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2.2.4. Выбирать виды дополнительных образовательных  услуг,  в   том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числе, оказываемых Исполнителем Воспитаннику за рамками   образовательной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деятельности на возмездной основе*(6).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2.2.5. Находиться с Воспитанником в образовательной  организации   в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период его адаптации в течение__________________________________________.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</w:t>
      </w:r>
      <w:r>
        <w:rPr>
          <w:rFonts w:cs="Times New Roman" w:ascii="Times New Roman" w:hAnsi="Times New Roman"/>
        </w:rPr>
        <w:t>(продолжительность пребывания Заказчика в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    </w:t>
      </w:r>
      <w:r>
        <w:rPr>
          <w:rFonts w:cs="Times New Roman" w:ascii="Times New Roman" w:hAnsi="Times New Roman"/>
        </w:rPr>
        <w:t>образовательной организации)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2.2.6. Принимать участие  в  организации  и  проведении   совместных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мероприятий  с  детьми  в   образовательной   организации     (утренники,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развлечения, физкультурные праздники, досуги, дни здоровья и др.).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2.2.7. Создавать (принимать участие в  деятельности)   коллегиальных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органов   управления,    предусмотренных    уставом       образовательной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организации*(9).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 Исполнитель обязан: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2.3.1. Обеспечить Заказчику доступ к информации для ознакомления   с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уставом  образовательной  организации,  с  лицензией  на    осуществление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образовательной деятельности, с образовательными программами  и   другими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документами,    регламентирующими    организацию    и       осуществление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образовательной  деятельности,  права  и  обязанности     Воспитанников 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Заказчика.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2.3.2. Обеспечить надлежащее предоставление услуг,   предусмотренных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разделом I  настоящего  Договора,  в  полном  объеме  в    соответствии с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федеральным государственным образовательным стандартом,   образовательной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программой (частью образовательной  программы)  и  условиями   настоящего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Договора.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2.3.3. Довести  до  Заказчика  информацию,  содержащую    сведения о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предоставлении платных образовательных услуг в порядке и объеме,  которые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предусмотрены Законом Российской Федерации от  7 февраля 1992 г. N 2300-1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"О защите прав потребителей"*(10) и Федеральным законом  от  29   декабря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2012 г. N 273-ФЗ "Об образовании в Российской Федерации"*(6),*(11).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2.3.4.  Обеспечивать  охрану  жизни  и  укрепление     физического 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психического здоровья Воспитанника, его интеллектуальное,  физическое   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личностное развитие, развитие его творческих способностей и интересов.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2.3.5. При оказании  услуг,  предусмотренных  настоящим   Договором,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учитывать  индивидуальные  потребности  Воспитанника,  связанные    с его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жизненной ситуацией и состоянием здоровья, определяющие  особые   условия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получения   им   образования,   возможности   освоения      Воспитанником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образовательной программы на разных этапах ее реализации.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2.3.6. При оказании  услуг,  предусмотренных  настоящим   Договором,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проявлять уважение к личности Воспитанника, оберегать его от  всех   форм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физического и психологического насилия,  обеспечить  условия   укрепления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нравственного, физического и психологического  здоровья,   эмоционального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благополучия Воспитанника с учетом его индивидуальных особенностей.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2.3.7. Создавать безопасные условия обучения,  воспитания, присмотра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 ухода за Воспитанником, его содержания в  образовательной организации в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соответствии с  установленными  нормами,  обеспечивающими  его    жизнь 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здоровье.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2.3.8.  Обучать   Воспитанника   по   образовательной     программе,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предусмотренной пунктом 1.3 настоящего Договора.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2.3.9. Обеспечить реализацию образовательной  программы   средствами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обучения  и  воспитания*(12),  необходимыми  для  организации     учебной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деятельности   и   создания   развивающей      предметно-пространственной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среды*(13).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2.3.10.  Обеспечивать  Воспитанника  необходимым    сбалансированным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питанием________________________________________________________________.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</w:t>
      </w:r>
      <w:r>
        <w:rPr>
          <w:rFonts w:cs="Times New Roman" w:ascii="Times New Roman" w:hAnsi="Times New Roman"/>
        </w:rPr>
        <w:t>(вид питания, в т.ч. диетическое, кратность и время его приема)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2.3.11. Переводить Воспитанника в следующую возрастную группу*(14).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2.3.12. Уведомить Заказчика_________________________________________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        </w:t>
      </w:r>
      <w:r>
        <w:rPr>
          <w:rFonts w:cs="Times New Roman" w:ascii="Times New Roman" w:hAnsi="Times New Roman"/>
        </w:rPr>
        <w:t>(срок)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 нецелесообразности оказания Воспитаннику   образовательной   услуги   в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объеме, предусмотренном разделом I настоящего Договора,  вследствие   его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индивидуальных  особенностей,  делающих  невозможным  или   педагогически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нецелесообразным оказание данной услуги.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2.3.13. Обеспечить соблюдение требований Федерального закона от   27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июля 2006 г.  N 152-ФЗ  "О  персональных  данных"*(15)  в  части   сбора,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хранения и обработки персональных данных Заказчика и Воспитанника.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2.4. Заказчик обязан: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2.4.1. Соблюдать требования учредительных  документов   Исполнителя,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правил  внутреннего  распорядка  и  иных  локальных  нормативных   актов,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общепринятых  норм  поведения,  в  том  числе,  проявлять      уважение к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педагогическим   и   научным    работникам,       инженерно-техническому,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административно-хозяйственному,                        производственному,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учебно-вспомогательному, медицинскому и  иному  персоналу  Исполнителя  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другим воспитанникам, не посягать на их честь и достоинство.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2.4.2. Своевременно вносить плату за  предоставляемые   Воспитаннику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дополнительные  образовательные  услуги,  указанные  в       приложении к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настоящему Договору,  в  размере  и  порядке,  определенными  в   разделе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 настоящего Договора*(6), а также плату за  присмотр   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уход за Воспитанником*(16).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2.4.3. При поступлении Воспитанника в образовательную  организацию 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в  период  действия  настоящего  Договора  своевременно     предоставлять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Исполнителю    все   необходимые   документы,   предусмотренные   уставом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образовательной организации.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2.4.4. Незамедлительно сообщать Исполнителю об изменении контактного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телефона и места жительства.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2.4.5.   Обеспечить   посещение   Воспитанником      образовательной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организации согласно правилам внутреннего распорядка Исполнителя.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2.4.6.  Информировать   Исполнителя   о   предстоящем     отсутствии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Воспитанника в образовательной организации или его болезни.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В  случае  заболевания   Воспитанника,  подтвержденного  заключением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медицинской организации  либо  выявленного  медицинским   работником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Исполнителя, принять меры по восстановлению его здоровья и не   допускать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посещения образовательной организации Воспитанником в период заболевания.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2.4.7. Предоставлять справку  после  перенесенного    заболевания, а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также отсутствия  ребенка  более  5  календарных  дней  (за   исключением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выходных  и  праздничных  дней),  с  указанием  диагноза,    длительности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заболевания, сведений об отсутствии контакта с инфекционными больными.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2.4.8. Бережно относиться к  имуществу Исполнителя, возмещать ущерб,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причиненный  Воспитанником  имуществу  Исполнителя,  в     соответствии с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законодательством Российской Федерации.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1"/>
        <w:bidi w:val="0"/>
        <w:spacing w:before="0" w:after="0"/>
        <w:ind w:left="0" w:right="0" w:hanging="0"/>
        <w:rPr/>
      </w:pPr>
      <w:r>
        <w:rPr/>
        <w:t>III.  Размер, сроки и порядок оплаты за присмотр и уход за Воспитанником*(5),*(16)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3.1.  Стоимость  услуг  Исполнителя  по  присмотру  и     уходу   за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Воспитанником       (далее       -             родительская        плата)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составляет____________________________*(17).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</w:t>
      </w:r>
      <w:r>
        <w:rPr>
          <w:rFonts w:cs="Times New Roman" w:ascii="Times New Roman" w:hAnsi="Times New Roman"/>
        </w:rPr>
        <w:t>(стоимость в рублях)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Не допускается включение  расходов  на  реализацию   образовательной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программы  дошкольного  образования,  а  также  расходов  на   содержание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недвижимого имущества образовательной организации в родительскую плату за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присмотр и уход за Воспитанником.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3.2.  Начисление  родительской  платы  производится   из     расчета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фактически оказанной услуги по присмотру и уходу, соразмерно   количеству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календарных дней в течение которых оказывалась услуга.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3.3. Заказчик_______________________________________________________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</w:t>
      </w:r>
      <w:r>
        <w:rPr>
          <w:rFonts w:cs="Times New Roman" w:ascii="Times New Roman" w:hAnsi="Times New Roman"/>
        </w:rPr>
        <w:t>(период оплаты - единовременно, ежемесячно,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</w:t>
      </w:r>
      <w:r>
        <w:rPr>
          <w:rFonts w:cs="Times New Roman" w:ascii="Times New Roman" w:hAnsi="Times New Roman"/>
        </w:rPr>
        <w:t>ежеквартально, по четвертям, полугодиям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</w:t>
      </w:r>
      <w:r>
        <w:rPr>
          <w:rFonts w:cs="Times New Roman" w:ascii="Times New Roman" w:hAnsi="Times New Roman"/>
        </w:rPr>
        <w:t>или иной платежный период)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вносит родительскую   плату   за  присмотр  и  уход   за   Воспитанником,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указанную      в     пункте 3.1             настоящего     Договора,    в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сумме_________________(_____________________________________) рублей.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</w:t>
      </w:r>
      <w:r>
        <w:rPr>
          <w:rFonts w:cs="Times New Roman" w:ascii="Times New Roman" w:hAnsi="Times New Roman"/>
        </w:rPr>
        <w:t>(сумма прописью)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3.4. Оплата производится в срок_____________________________________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          </w:t>
      </w:r>
      <w:r>
        <w:rPr>
          <w:rFonts w:cs="Times New Roman" w:ascii="Times New Roman" w:hAnsi="Times New Roman"/>
        </w:rPr>
        <w:t>(время оплаты, например,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_________________________________________________________________________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не позднее определенного числа периода, подлежащего оплате, или не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</w:t>
      </w:r>
      <w:r>
        <w:rPr>
          <w:rFonts w:cs="Times New Roman" w:ascii="Times New Roman" w:hAnsi="Times New Roman"/>
        </w:rPr>
        <w:t>позднее определенного числа периода, предшествующего (следующего)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</w:t>
      </w:r>
      <w:r>
        <w:rPr>
          <w:rFonts w:cs="Times New Roman" w:ascii="Times New Roman" w:hAnsi="Times New Roman"/>
        </w:rPr>
        <w:t>за периодом оплаты)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за  наличный  расчет/  в  безналичном  порядке  на  счет,    указанный  в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разделе IX настоящего Договора (ненужное вычеркнуть).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1"/>
        <w:bidi w:val="0"/>
        <w:spacing w:before="0" w:after="0"/>
        <w:ind w:left="0" w:right="0" w:hanging="0"/>
        <w:rPr/>
      </w:pPr>
      <w:r>
        <w:rPr/>
        <w:t>IV. Размер, сроки и порядок оплаты дополнительных образовательных услуг*(5),*(6)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4.1.  Полная  стоимость  дополнительных   образовательных     услуг,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наименование, перечень  и  форма  предоставления  которых    определены в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приложении к настоящему Договору, составляет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________________________________________________________________________.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</w:t>
      </w:r>
      <w:r>
        <w:rPr>
          <w:rFonts w:cs="Times New Roman" w:ascii="Times New Roman" w:hAnsi="Times New Roman"/>
        </w:rPr>
        <w:t>(стоимость в рублях)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Увеличение стоимости платных дополнительных  образовательных   услуг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после заключения настоящего  Договора  не  допускается,  за   исключением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увеличения  стоимости  указанных  услуг  с  учетом   уровня     инфляции,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предусмотренного  основными  характеристиками  федерального    бюджета на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очередной финансовый год и плановый период*(18).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4.2. Заказчик_______________________________________________________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</w:t>
      </w:r>
      <w:r>
        <w:rPr>
          <w:rFonts w:cs="Times New Roman" w:ascii="Times New Roman" w:hAnsi="Times New Roman"/>
        </w:rPr>
        <w:t xml:space="preserve">(период оплаты - единовременно, ежемесячно, 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</w:t>
      </w:r>
      <w:r>
        <w:rPr>
          <w:rFonts w:cs="Times New Roman" w:ascii="Times New Roman" w:hAnsi="Times New Roman"/>
        </w:rPr>
        <w:t>ежеквартально, по четвертям, полугодиям или иной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   </w:t>
      </w:r>
      <w:r>
        <w:rPr>
          <w:rFonts w:cs="Times New Roman" w:ascii="Times New Roman" w:hAnsi="Times New Roman"/>
        </w:rPr>
        <w:t>платежный период)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оплачивает    дополнительные    образовательные    услуги   в       сумме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___________________________(_______________________________) рублей.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    </w:t>
      </w:r>
      <w:r>
        <w:rPr>
          <w:rFonts w:cs="Times New Roman" w:ascii="Times New Roman" w:hAnsi="Times New Roman"/>
        </w:rPr>
        <w:t>(сумма прописью)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4.3. Оплата производится в срок_____________________________________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         </w:t>
      </w:r>
      <w:r>
        <w:rPr>
          <w:rFonts w:cs="Times New Roman" w:ascii="Times New Roman" w:hAnsi="Times New Roman"/>
        </w:rPr>
        <w:t>(время оплаты, например,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_________________________________________________________________________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не позднее определенного числа периода, подлежащего оплате, или не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</w:t>
      </w:r>
      <w:r>
        <w:rPr>
          <w:rFonts w:cs="Times New Roman" w:ascii="Times New Roman" w:hAnsi="Times New Roman"/>
        </w:rPr>
        <w:t>позднее определенного числа периода, предшествующего (следующего)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</w:t>
      </w:r>
      <w:r>
        <w:rPr>
          <w:rFonts w:cs="Times New Roman" w:ascii="Times New Roman" w:hAnsi="Times New Roman"/>
        </w:rPr>
        <w:t>за периодом оплаты)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за наличный расчет/   в  безналичном  порядке    на  счет,    указанный в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разделе IX настоящего Договора (ненужное вычеркнуть).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4.4. На оказание  платных  образовательных  услуг,   предусмотренных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настоящим Договором, может быть составлена смета*(19).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1"/>
        <w:bidi w:val="0"/>
        <w:spacing w:before="0" w:after="0"/>
        <w:ind w:left="0" w:right="0" w:hanging="0"/>
        <w:rPr/>
      </w:pPr>
      <w:r>
        <w:rPr/>
        <w:t>V. Ответственность  за  неисполнение  или  ненадлежащее   исполнение обязательств по договору, порядок разрешения споров*(5)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5.1. За неисполнение либо ненадлежащее исполнение  обязательств   по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настоящему  Договору  Исполнитель  и  Заказчик  несут    ответственность,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предусмотренную  законодательством  Российской  Федерации  и    настоящим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Договором.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5.2. Заказчик при обнаружении  недостатка  платной   образовательной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услуги*(20), в том числе оказания её не в полном объеме,  предусмотренном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образовательными программами (частью образовательной программы),   вправе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по своему выбору потребовать*(6):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а) безвозмездного оказания образовательной услуги;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б)   соразмерного    уменьшения     стоимости   оказанной    платной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образовательной услуги;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в) возмещения понесенных  им  расходов  по  устранению   недостатков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оказанной платной образовательной  услуги  своими  силами  или   третьими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лицами.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5.3. Заказчик вправе отказаться от исполнения настоящего Договора  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потребовать полного возмещения убытков, если в течение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_________________________________________________________________________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</w:t>
      </w:r>
      <w:r>
        <w:rPr>
          <w:rFonts w:cs="Times New Roman" w:ascii="Times New Roman" w:hAnsi="Times New Roman"/>
        </w:rPr>
        <w:t>(срок (в неделях, месяцах)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недостатки      платной      образовательной   услуги     не    устранены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Исполнителем*(6).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5.4. Заказчик вправе отказаться от исполнения настоящего   Договора,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если   им   обнаружен   существенный   недостаток       оказанной платной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образовательной услуги (неустранимый недостаток, или недостаток,  который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не может быть устранен без несоразмерных расходов либо  затрат   времени,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или выявляется неоднократно, или проявляется вновь после его  устранения)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или иные существенные отступления от условий настоящего Договора*(6).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5.5. Заказчик вправе  в  случае,  если  Исполнитель  нарушил   сроки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оказания платной образовательной услуги (сроки начала и (или)   окончания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оказания платной образовательной  услуги  и  (или)  промежуточные   сроки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оказания платной образовательной услуги) либо  если  во  время   оказания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платной  образовательной  услуги  стало  очевидным,  что  она    не будет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осуществлена в срок, по своему выбору*(6):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а) назначить Исполнителю новый срок, в течение которого  Исполнитель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должен приступить к оказанию  платной  образовательной  услуги  и   (или)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закончить оказание платной образовательной услуги;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б) поручить оказать платную образовательную услугу третьим  лицам за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разумную  цену  и  потребовать  от  Исполнителя  возмещения    понесенных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расходов;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в) потребовать уменьшения стоимости платной образовательной услуги;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г) расторгнуть настоящий Договор.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5.6.  Заказчик  вправе  потребовать  полного  возмещения    убытков,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причиненных ему в связи с нарушением сроков  начала  и  (или)   окончания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оказания платной образовательной услуги, а также в связи с   недостатками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платной образовательной услуги в порядке, установленном законодательством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Российской Федерации*(6).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1"/>
        <w:bidi w:val="0"/>
        <w:spacing w:before="0" w:after="0"/>
        <w:ind w:left="0" w:right="0" w:hanging="0"/>
        <w:rPr/>
      </w:pPr>
      <w:r>
        <w:rPr/>
        <w:t>VI. Основания изменения и расторжения договора*(5)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6.1. Условия, на которых заключен  настоящий  Договор,  могут   быть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изменены по соглашению сторон.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6.2. Все изменения и дополнения к настоящему Договору  должны   быть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совершены в письменной форме и подписаны уполномоченными  представителями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Сторон.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6.3. Настоящий Договор может быть расторгнут по соглашению   сторон.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По инициативе одной из сторон настоящий Договор может быть расторгнут  по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основаниям,  предусмотренным  действующим  законодательством   Российской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Федерации.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1"/>
        <w:bidi w:val="0"/>
        <w:spacing w:before="0" w:after="0"/>
        <w:ind w:left="0" w:right="0" w:hanging="0"/>
        <w:rPr/>
      </w:pPr>
      <w:r>
        <w:rPr/>
        <w:t>VII. Заключительные положения*(5)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7.1. Настоящий договор  вступает  в  силу  со  дня  его   подписания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Сторонами и действует до "____"_______________ г.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7.2. Настоящий Договор составлен в__________  экземплярах,   имеющих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равную юридическую силу, по одному для каждой из Сторон.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7.3. Стороны  обязуются  письменно  извещать  друг  друга   о  смене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реквизитов, адресов и иных существенных изменениях.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7.4.  Все  споры  и  разногласия,  которые  могут     возникнуть при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исполнении  условий  настоящего  Договора,  Стороны  будут     стремиться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разрешать путем переговоров.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7.5. Споры, не урегулированные  путем  переговоров,    разрешаются в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судебном порядке, установленном законодательством Российской Федерации.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7.6. Ни одна из Сторон не вправе передавать свои права и обязанности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по настоящему Договору третьим лицам  без  письменного  согласия   другой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Стороны.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7.7.  При  выполнении   условий   настоящего   Договора,   Стороны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руководствуются законодательством Российской Федерации.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1"/>
        <w:bidi w:val="0"/>
        <w:spacing w:before="0" w:after="0"/>
        <w:ind w:left="0" w:right="0" w:hanging="0"/>
        <w:rPr/>
      </w:pPr>
      <w:r>
        <w:rPr/>
        <w:t>VIII. Реквизиты и подписи сторон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Исполнитель                              Заказчик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  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(полное наименование образовательной       (фамилия, имя и отчество 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организации/фамилия, имя и отчество             (при наличии)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(при наличии) индивидуального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предпринимателя)                        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        (паспортные данные)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(адрес местонахождения)            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       (адрес места жительства,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</w:t>
      </w:r>
      <w:r>
        <w:rPr>
          <w:rFonts w:cs="Times New Roman" w:ascii="Times New Roman" w:hAnsi="Times New Roman"/>
        </w:rPr>
        <w:t>(банковские реквизиты)                      контактные данные)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        </w:t>
      </w:r>
      <w:r>
        <w:rPr>
          <w:rFonts w:cs="Times New Roman" w:ascii="Times New Roman" w:hAnsi="Times New Roman"/>
        </w:rPr>
        <w:t>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              (подпись)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(подпись уполномоченного представителя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</w:t>
      </w:r>
      <w:r>
        <w:rPr>
          <w:rFonts w:cs="Times New Roman" w:ascii="Times New Roman" w:hAnsi="Times New Roman"/>
        </w:rPr>
        <w:t>Исполнителя)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М.П.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Отметка о получении 2-го экземпляра Заказчиком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Дата:__________________________ Подпись:________________</w:t>
      </w:r>
    </w:p>
    <w:p>
      <w:pPr>
        <w:pStyle w:val="OEM"/>
        <w:bidi w:val="0"/>
        <w:ind w:left="0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</w:t>
      </w:r>
    </w:p>
    <w:p>
      <w:pPr>
        <w:pStyle w:val="Normal"/>
        <w:bidi w:val="0"/>
        <w:ind w:left="0" w:right="0" w:firstLine="720"/>
        <w:rPr/>
      </w:pPr>
      <w:r>
        <w:rPr/>
        <w:t>*(1) 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деятельность, если иное не установлено Федеральным законом от 29 декабря 2012 г. № 273-ФЗ "Об образовании в Российской Федерации" (Собрание законодательства Российской Федерации, 2012, № 53, ст. 7598; 2013, № 19, ст. 2326; № 30, ст. 4036; № 48, ст. 6165)</w:t>
      </w:r>
    </w:p>
    <w:p>
      <w:pPr>
        <w:pStyle w:val="Normal"/>
        <w:bidi w:val="0"/>
        <w:ind w:left="0" w:right="0" w:firstLine="720"/>
        <w:rPr/>
      </w:pPr>
      <w:r>
        <w:rPr/>
        <w:t>*(2) Заполняется в случае если Заказчик является юридическим лицом</w:t>
      </w:r>
    </w:p>
    <w:p>
      <w:pPr>
        <w:pStyle w:val="Normal"/>
        <w:bidi w:val="0"/>
        <w:ind w:left="0" w:right="0" w:firstLine="720"/>
        <w:rPr/>
      </w:pPr>
      <w:r>
        <w:rPr/>
        <w:t>*(3) Присмотр и уход - комплекс мер по организации питания и хозяйственно-бытового обслуживания детей, обеспечению соблюдения ими личной гигиены и режима дня (пункт 34 статьи 2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2013, № 19, ст. 2326; № 30, ст. 4036; № 48, ст. 6165)</w:t>
      </w:r>
    </w:p>
    <w:p>
      <w:pPr>
        <w:pStyle w:val="Normal"/>
        <w:bidi w:val="0"/>
        <w:ind w:left="0" w:right="0" w:firstLine="720"/>
        <w:rPr/>
      </w:pPr>
      <w:r>
        <w:rPr/>
        <w:t>*(4) Дошкольные образовательные организации функционируют в режиме кратковременного пребывания (до 5 часов в день), сокращенного дня (8 - 10-часового пребывания), полного дня (10,5 - 12-часового пребывания), продленного дня (13 - 14-часового пребывания) и круглосуточного пребывания детей (пункт 1.3 Санитарно-эпидемиологических требований к устройству, содержанию и организации режима работы дошкольных образовательных организаций, утвержденных постановлением Главного государственного санитарного врача Российской Федерации от 15 мая 2013 г. № 26 (зарегистрировано Министерством юстиции Российской Федерации 29 мая 2013 г., регистрационный № 28564, Российская газета, № 157, 2013)</w:t>
      </w:r>
    </w:p>
    <w:p>
      <w:pPr>
        <w:pStyle w:val="Normal"/>
        <w:bidi w:val="0"/>
        <w:ind w:left="0" w:right="0" w:firstLine="720"/>
        <w:rPr/>
      </w:pPr>
      <w:r>
        <w:rPr/>
        <w:t>*(5) Стороны по своему усмотрению вправе дополнить настоящий раздел иными условиями</w:t>
      </w:r>
    </w:p>
    <w:p>
      <w:pPr>
        <w:pStyle w:val="Normal"/>
        <w:bidi w:val="0"/>
        <w:ind w:left="0" w:right="0" w:firstLine="720"/>
        <w:rPr/>
      </w:pPr>
      <w:r>
        <w:rPr/>
        <w:t>*(6) В случае если за оказание дополнительных образовательных услуг Исполнителем установлена плата и ее размер</w:t>
      </w:r>
    </w:p>
    <w:p>
      <w:pPr>
        <w:pStyle w:val="Normal"/>
        <w:bidi w:val="0"/>
        <w:ind w:left="0" w:right="0" w:firstLine="720"/>
        <w:rPr/>
      </w:pPr>
      <w:r>
        <w:rPr/>
        <w:t>*(7) При наличии у образовательной организации загородной дачи</w:t>
      </w:r>
    </w:p>
    <w:p>
      <w:pPr>
        <w:pStyle w:val="Normal"/>
        <w:bidi w:val="0"/>
        <w:ind w:left="0" w:right="0" w:firstLine="720"/>
        <w:rPr/>
      </w:pPr>
      <w:r>
        <w:rPr/>
        <w:t>*(8) Пункт 2.9 Федерального государственного образовательного стандарта дошкольного образования, утвержденного приказом Министерства образования и науки Российской Федерации от 17 октября 2013 г. № 1155 (зарегистрирован Министерством юстиции Российской Федерации 14 ноября 2013 г., регистрационный № 30384, Российская газета, № 265, 2013)</w:t>
      </w:r>
    </w:p>
    <w:p>
      <w:pPr>
        <w:pStyle w:val="Normal"/>
        <w:bidi w:val="0"/>
        <w:ind w:left="0" w:right="0" w:firstLine="720"/>
        <w:rPr/>
      </w:pPr>
      <w:r>
        <w:rPr/>
        <w:t>*(9) Части 4 и 6 статьи 26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2013, № 19, ст. 2326; № 30, ст. 4036; № 48, ст. 6165)</w:t>
      </w:r>
    </w:p>
    <w:p>
      <w:pPr>
        <w:pStyle w:val="Normal"/>
        <w:bidi w:val="0"/>
        <w:ind w:left="0" w:right="0" w:firstLine="720"/>
        <w:rPr/>
      </w:pPr>
      <w:r>
        <w:rPr/>
        <w:t>*(10) Ведомости Съезда народных депутатов Российской Федерации и Верховного Совета Российской Федерации, 1992, № 15, ст. 766; Собрание законодательства Российской Федерации, 1996, № 3, ст. 140; 1999, № 51, ст. 6287; 2002, № 1, ст. 2; 2004, № 35, ст. 3607; № 45, ст. 4377; № 52, ст. 5275; 2006, № 31, ст. 3439; № 43, ст. 4412; № 48, ст. 4943; 2007, № 44, ст. 5282; 2008, № 30, ст. 3616; 2009, № 23, ст. 2776; № 48, ст. 5711; 2011, № 27, ст. 3873; № 30, ст. 4590; 2012, № 26, ст. 3446; № 31, ст. 4322; 2013, № 27, ст. 3477</w:t>
      </w:r>
    </w:p>
    <w:p>
      <w:pPr>
        <w:pStyle w:val="Normal"/>
        <w:bidi w:val="0"/>
        <w:ind w:left="0" w:right="0" w:firstLine="720"/>
        <w:rPr/>
      </w:pPr>
      <w:r>
        <w:rPr/>
        <w:t>*(11) Собрание законодательства Российской Федерации, 2012, № 53, ст. 7598; 2013, № 19, ст. 2326, № 30, ст. 4036; № 48, ст. 6165</w:t>
      </w:r>
    </w:p>
    <w:p>
      <w:pPr>
        <w:pStyle w:val="Normal"/>
        <w:bidi w:val="0"/>
        <w:ind w:left="0" w:right="0" w:firstLine="720"/>
        <w:rPr/>
      </w:pPr>
      <w:r>
        <w:rPr/>
        <w:t>*(12) Средства обучения и воспитания - приборы, оборудование, включая спортивное оборудование и инвентарь, инструменты (в том числе музыкальные), учебно-наглядные пособия, компьютеры, информационно-телекоммуникационные сети, аппаратно-программные и аудиовизуальные средства, печатные и электронные образовательные и информационные ресурсы и иные материальные объекты, необходимые для организации образовательной деятельности (пункт 26 статьи 2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2013, № 19, ст. 2326; № 30, ст. 4036; № 48, ст. 6165)</w:t>
      </w:r>
    </w:p>
    <w:p>
      <w:pPr>
        <w:pStyle w:val="Normal"/>
        <w:bidi w:val="0"/>
        <w:ind w:left="0" w:right="0" w:firstLine="720"/>
        <w:rPr/>
      </w:pPr>
      <w:r>
        <w:rPr/>
        <w:t>*(13) Развивающая предметно-пространственная среда - часть образовательной среды, представленная специально организованным пространством (помещениями, участком и т.п.), материалами, оборудованием и инвентарем для развития детей дошкольного возраста в соответствии с особенностями каждого возрастного этапа, охраны и укрепления их здоровья, учета особенностей и коррекции недостатков их развития, обновляемыми образовательными ресурсами, в том числе расходными материалами, спортивным, оздоровительным оборудованием, инвентарем (пункт 3.6.3 Федерального государственного образовательного стандарта дошкольного образования, утвержденного приказом Министерства образования и науки Российской Федерации от 17 октября 2013 г. № 1155 (зарегистрирован Министерством юстиции Российской Федерации 14 ноября 2013 г., регистрационный № 30384, Российская газета, № 265, 2013)</w:t>
      </w:r>
    </w:p>
    <w:p>
      <w:pPr>
        <w:pStyle w:val="Normal"/>
        <w:bidi w:val="0"/>
        <w:ind w:left="0" w:right="0" w:firstLine="720"/>
        <w:rPr/>
      </w:pPr>
      <w:r>
        <w:rPr/>
        <w:t>*(14) В случае комплектования групп по одновозрастному принципу</w:t>
      </w:r>
    </w:p>
    <w:p>
      <w:pPr>
        <w:pStyle w:val="Normal"/>
        <w:bidi w:val="0"/>
        <w:ind w:left="0" w:right="0" w:firstLine="720"/>
        <w:rPr/>
      </w:pPr>
      <w:r>
        <w:rPr/>
        <w:t>*(15) Собрание законодательства Российской Федерации, 2006, № 31, ст. 3451</w:t>
      </w:r>
    </w:p>
    <w:p>
      <w:pPr>
        <w:pStyle w:val="Normal"/>
        <w:bidi w:val="0"/>
        <w:ind w:left="0" w:right="0" w:firstLine="720"/>
        <w:rPr/>
      </w:pPr>
      <w:r>
        <w:rPr/>
        <w:t>*(16) В случае если учредителем образовательной организации установлена плата за присмотр и уход за Воспитанником и ее размер</w:t>
      </w:r>
    </w:p>
    <w:p>
      <w:pPr>
        <w:pStyle w:val="Normal"/>
        <w:bidi w:val="0"/>
        <w:ind w:left="0" w:right="0" w:firstLine="720"/>
        <w:rPr/>
      </w:pPr>
      <w:r>
        <w:rPr/>
        <w:t>*(17) За присмотр и уход за детьми-инвалидами, детьми-сиротами и детьми, оставшимися без попечения родителей, а также за детьми с туберкулезной интоксикацией, обучающимися в государственных и муниципальных образовательных организациях, реализующих образовательную программу дошкольного образования, родительская плата не взимается (часть 3 статьи 65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2013, № 19, ст. 2326, № 30, ст. 4036; № 48, ст. 6165)</w:t>
      </w:r>
    </w:p>
    <w:p>
      <w:pPr>
        <w:pStyle w:val="Normal"/>
        <w:bidi w:val="0"/>
        <w:ind w:left="0" w:right="0" w:firstLine="720"/>
        <w:rPr/>
      </w:pPr>
      <w:r>
        <w:rPr/>
        <w:t>*(18) Часть 3 статьи 54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2013, № 19, ст. 2326, № 30, ст. 4036; № 48, ст. 6165).</w:t>
      </w:r>
    </w:p>
    <w:p>
      <w:pPr>
        <w:pStyle w:val="Normal"/>
        <w:bidi w:val="0"/>
        <w:ind w:left="0" w:right="0" w:firstLine="720"/>
        <w:rPr/>
      </w:pPr>
      <w:r>
        <w:rPr/>
        <w:t>*(19) Составление такой сметы по требованию Заказчика или Исполнителя обязательно. В этом случае смета становится частью настоящего Договора.</w:t>
      </w:r>
    </w:p>
    <w:p>
      <w:pPr>
        <w:pStyle w:val="Normal"/>
        <w:bidi w:val="0"/>
        <w:ind w:left="0" w:right="0" w:firstLine="720"/>
        <w:rPr/>
      </w:pPr>
      <w:r>
        <w:rPr/>
        <w:t>*(20) Недостаток платных образовательных услуг - несоответствие услуг обязательным требованиям, предусмотренным Федеральным законом от 29 декабря 2012 г. № 273-ФЗ "Об образовании в Российской Федерации" (Собрание законодательства Российской Федерации, 2012, № 53, ст. 7598; 2013, № 19, ст. 2326, № 30, ст. 4036; № 48, ст. 6165), либо в установленном им порядке, или условиям настоящего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которых Исполнитель был поставлен в известность Заказчиком при заключении настоящего договора, в том числе оказания их не в полном объеме, предусмотренном образовательными программами (частью образовательной программы)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jc w:val="right"/>
        <w:rPr/>
      </w:pPr>
      <w:r>
        <w:rPr/>
        <w:t>Приложение</w:t>
      </w:r>
      <w:r>
        <w:rPr/>
        <w:br/>
      </w:r>
      <w:r>
        <w:rPr/>
        <w:t>к примерной форме договора об образовании</w:t>
      </w:r>
      <w:r>
        <w:rPr/>
        <w:br/>
      </w:r>
      <w:r>
        <w:rPr/>
        <w:t>по образовательным программам</w:t>
      </w:r>
      <w:r>
        <w:rPr/>
        <w:br/>
      </w:r>
      <w:r>
        <w:rPr/>
        <w:t>дошкольного образования,</w:t>
      </w:r>
      <w:r>
        <w:rPr/>
        <w:br/>
      </w:r>
      <w:r>
        <w:rPr/>
        <w:t>утвержденной приказом Министерства</w:t>
      </w:r>
      <w:r>
        <w:rPr/>
        <w:br/>
      </w:r>
      <w:r>
        <w:rPr/>
        <w:t>образования и науки РФ</w:t>
      </w:r>
      <w:r>
        <w:rPr/>
        <w:br/>
      </w:r>
      <w:r>
        <w:rPr/>
        <w:t>от 13 января 2014 г. № 8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tbl>
      <w:tblPr>
        <w:tblW w:w="101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2703"/>
        <w:gridCol w:w="2251"/>
        <w:gridCol w:w="1862"/>
        <w:gridCol w:w="1287"/>
        <w:gridCol w:w="1177"/>
      </w:tblGrid>
      <w:tr>
        <w:trPr/>
        <w:tc>
          <w:tcPr>
            <w:tcW w:w="8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65"/>
              <w:widowControl w:val="false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27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65"/>
              <w:widowControl w:val="false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  <w:t>Наименование дополнительной образовательной услуги</w:t>
            </w:r>
          </w:p>
        </w:tc>
        <w:tc>
          <w:tcPr>
            <w:tcW w:w="22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65"/>
              <w:widowControl w:val="false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  <w:t>Форма предоставления (оказания) услуги (индивидуальная, групповая)</w:t>
            </w:r>
          </w:p>
        </w:tc>
        <w:tc>
          <w:tcPr>
            <w:tcW w:w="1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65"/>
              <w:widowControl w:val="false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  <w:t>Наименование образовательной программы (части образовательной программы)</w:t>
            </w:r>
          </w:p>
        </w:tc>
        <w:tc>
          <w:tcPr>
            <w:tcW w:w="2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65"/>
              <w:widowControl w:val="false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  <w:t>Количество часов</w:t>
            </w:r>
          </w:p>
        </w:tc>
      </w:tr>
      <w:tr>
        <w:trPr/>
        <w:tc>
          <w:tcPr>
            <w:tcW w:w="889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65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270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65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2251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65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862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65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65"/>
              <w:widowControl w:val="false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  <w:t>в неделю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65"/>
              <w:widowControl w:val="false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  <w:t>всего</w:t>
            </w:r>
          </w:p>
        </w:tc>
      </w:tr>
      <w:tr>
        <w:trPr/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tabs>
                <w:tab w:val="clear" w:pos="720"/>
              </w:tabs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tabs>
                <w:tab w:val="clear" w:pos="720"/>
              </w:tabs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tabs>
                <w:tab w:val="clear" w:pos="720"/>
              </w:tabs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tabs>
                <w:tab w:val="clear" w:pos="720"/>
              </w:tabs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tabs>
                <w:tab w:val="clear" w:pos="720"/>
              </w:tabs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tabs>
                <w:tab w:val="clear" w:pos="720"/>
              </w:tabs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/>
            </w:r>
          </w:p>
        </w:tc>
      </w:tr>
    </w:tbl>
    <w:p>
      <w:pPr>
        <w:pStyle w:val="Normal"/>
        <w:widowControl w:val="false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Исполнитель                              Заказчик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  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(полное наименование образовательной       (фамилия, имя и отчество 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</w:t>
      </w:r>
      <w:r>
        <w:rPr>
          <w:rFonts w:cs="Times New Roman" w:ascii="Times New Roman" w:hAnsi="Times New Roman"/>
        </w:rPr>
        <w:t>организации/фамилия, имя и отчество             (при наличии)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</w:t>
      </w:r>
      <w:r>
        <w:rPr>
          <w:rFonts w:cs="Times New Roman" w:ascii="Times New Roman" w:hAnsi="Times New Roman"/>
        </w:rPr>
        <w:t>(при наличии) индивидуального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</w:t>
      </w:r>
      <w:r>
        <w:rPr>
          <w:rFonts w:cs="Times New Roman" w:ascii="Times New Roman" w:hAnsi="Times New Roman"/>
        </w:rPr>
        <w:t>предпринимателя)              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        (паспортные данные)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(адрес местонахождения)            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       (адрес места жительства,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</w:t>
      </w:r>
      <w:r>
        <w:rPr>
          <w:rFonts w:cs="Times New Roman" w:ascii="Times New Roman" w:hAnsi="Times New Roman"/>
        </w:rPr>
        <w:t>(банковские реквизиты)                     (контактные данные)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                             </w:t>
      </w:r>
      <w:r>
        <w:rPr>
          <w:rFonts w:cs="Times New Roman" w:ascii="Times New Roman" w:hAnsi="Times New Roman"/>
        </w:rPr>
        <w:t>_________________________________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______________________________________              (подпись)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(подпись уполномоченного представителя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 xml:space="preserve">           </w:t>
      </w:r>
      <w:r>
        <w:rPr>
          <w:rFonts w:cs="Times New Roman" w:ascii="Times New Roman" w:hAnsi="Times New Roman"/>
        </w:rPr>
        <w:t>Исполнителя)</w:t>
      </w:r>
    </w:p>
    <w:p>
      <w:pPr>
        <w:pStyle w:val="OEM"/>
        <w:bidi w:val="0"/>
        <w:ind w:left="0" w:right="0" w:hanging="0"/>
        <w:rPr/>
      </w:pPr>
      <w:r>
        <w:rPr>
          <w:rFonts w:cs="Times New Roman" w:ascii="Times New Roman" w:hAnsi="Times New Roman"/>
        </w:rPr>
        <w:t>М.П.</w:t>
      </w:r>
    </w:p>
    <w:p>
      <w:pPr>
        <w:pStyle w:val="Normal"/>
        <w:bidi w:val="0"/>
        <w:ind w:left="0" w:right="0" w:firstLine="720"/>
        <w:rPr/>
      </w:pPr>
      <w:r>
        <w:rPr/>
      </w:r>
    </w:p>
    <w:sectPr>
      <w:type w:val="nextPage"/>
      <w:pgSz w:w="11906" w:h="16838"/>
      <w:pgMar w:left="1134" w:right="567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ind w:firstLine="720"/>
      <w:jc w:val="both"/>
      <w:textAlignment w:val="auto"/>
    </w:pPr>
    <w:rPr>
      <w:rFonts w:ascii="Times New Roman" w:hAnsi="Times New Roman" w:eastAsia="Cambria Math" w:cs="Times New Roman"/>
      <w:color w:val="auto"/>
      <w:kern w:val="2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pPr>
      <w:spacing w:before="75" w:after="0"/>
      <w:ind w:hanging="0"/>
      <w:jc w:val="center"/>
      <w:outlineLvl w:val="0"/>
    </w:pPr>
    <w:rPr>
      <w:b/>
      <w:bCs/>
      <w:u w:val="single"/>
    </w:rPr>
  </w:style>
  <w:style w:type="paragraph" w:styleId="2">
    <w:name w:val="Heading 2"/>
    <w:basedOn w:val="1"/>
    <w:next w:val="Normal"/>
    <w:qFormat/>
    <w:pPr>
      <w:spacing w:before="75" w:after="0"/>
      <w:ind w:hanging="0"/>
      <w:jc w:val="center"/>
      <w:outlineLvl w:val="1"/>
    </w:pPr>
    <w:rPr>
      <w:b/>
      <w:bCs/>
      <w:i/>
      <w:iCs/>
      <w:u w:val="single"/>
    </w:rPr>
  </w:style>
  <w:style w:type="paragraph" w:styleId="3">
    <w:name w:val="Heading 3"/>
    <w:basedOn w:val="2"/>
    <w:next w:val="Normal"/>
    <w:qFormat/>
    <w:pPr>
      <w:spacing w:before="75" w:after="0"/>
      <w:ind w:hanging="0"/>
      <w:jc w:val="center"/>
      <w:outlineLvl w:val="2"/>
    </w:pPr>
    <w:rPr>
      <w:b/>
      <w:bCs/>
      <w:sz w:val="20"/>
      <w:szCs w:val="20"/>
      <w:u w:val="single"/>
    </w:rPr>
  </w:style>
  <w:style w:type="paragraph" w:styleId="4">
    <w:name w:val="Heading 4"/>
    <w:basedOn w:val="3"/>
    <w:next w:val="Normal"/>
    <w:qFormat/>
    <w:pPr>
      <w:spacing w:before="75" w:after="0"/>
      <w:ind w:hanging="0"/>
      <w:jc w:val="center"/>
      <w:outlineLvl w:val="3"/>
    </w:pPr>
    <w:rPr>
      <w:b/>
      <w:bCs/>
      <w:i/>
      <w:iCs/>
      <w:sz w:val="20"/>
      <w:szCs w:val="20"/>
      <w:u w:val="single"/>
    </w:rPr>
  </w:style>
  <w:style w:type="character" w:styleId="DefaultParagraphFont">
    <w:name w:val="Default Paragraph Font"/>
    <w:qFormat/>
    <w:rPr/>
  </w:style>
  <w:style w:type="character" w:styleId="11">
    <w:name w:val="Заголовок 1 Знак"/>
    <w:basedOn w:val="DefaultParagraphFont"/>
    <w:qFormat/>
    <w:rPr>
      <w:rFonts w:ascii="Cambria" w:hAnsi="Cambria" w:eastAsia="Times New Roman"/>
      <w:b/>
      <w:bCs/>
      <w:kern w:val="2"/>
      <w:sz w:val="32"/>
      <w:szCs w:val="32"/>
    </w:rPr>
  </w:style>
  <w:style w:type="character" w:styleId="21">
    <w:name w:val="Заголовок 2 Знак"/>
    <w:basedOn w:val="DefaultParagraphFont"/>
    <w:qFormat/>
    <w:rPr>
      <w:rFonts w:ascii="Cambria" w:hAnsi="Cambria" w:eastAsia="Times New Roman"/>
      <w:b/>
      <w:bCs/>
      <w:i/>
      <w:iCs/>
      <w:sz w:val="28"/>
      <w:szCs w:val="28"/>
    </w:rPr>
  </w:style>
  <w:style w:type="character" w:styleId="31">
    <w:name w:val="Заголовок 3 Знак"/>
    <w:basedOn w:val="DefaultParagraphFont"/>
    <w:qFormat/>
    <w:rPr>
      <w:rFonts w:ascii="Cambria" w:hAnsi="Cambria" w:eastAsia="Times New Roman"/>
      <w:b/>
      <w:bCs/>
      <w:sz w:val="26"/>
      <w:szCs w:val="26"/>
    </w:rPr>
  </w:style>
  <w:style w:type="character" w:styleId="41">
    <w:name w:val="Заголовок 4 Знак"/>
    <w:basedOn w:val="DefaultParagraphFont"/>
    <w:qFormat/>
    <w:rPr>
      <w:rFonts w:ascii="Calibri" w:hAnsi="Calibri" w:eastAsia="Times New Roman"/>
      <w:b/>
      <w:bCs/>
      <w:sz w:val="28"/>
      <w:szCs w:val="28"/>
    </w:rPr>
  </w:style>
  <w:style w:type="character" w:styleId="Style10">
    <w:name w:val="Цветовое выделение"/>
    <w:qFormat/>
    <w:rPr>
      <w:color w:val="0000FF"/>
    </w:rPr>
  </w:style>
  <w:style w:type="character" w:styleId="Style11">
    <w:name w:val="Гипертекстовая ссылка"/>
    <w:basedOn w:val="Style10"/>
    <w:qFormat/>
    <w:rPr>
      <w:color w:val="008000"/>
    </w:rPr>
  </w:style>
  <w:style w:type="character" w:styleId="Style12">
    <w:name w:val="Активная гиперссылка"/>
    <w:basedOn w:val="Style11"/>
    <w:qFormat/>
    <w:rPr>
      <w:color w:val="008000"/>
      <w:u w:val="single"/>
    </w:rPr>
  </w:style>
  <w:style w:type="character" w:styleId="Style13">
    <w:name w:val="Выделение для Базового Поиска"/>
    <w:basedOn w:val="Style10"/>
    <w:qFormat/>
    <w:rPr>
      <w:color w:val="auto"/>
    </w:rPr>
  </w:style>
  <w:style w:type="character" w:styleId="Style14">
    <w:name w:val="Выделение для Базового Поиска (курсив)"/>
    <w:basedOn w:val="Style13"/>
    <w:qFormat/>
    <w:rPr>
      <w:i/>
      <w:iCs/>
      <w:color w:val="auto"/>
    </w:rPr>
  </w:style>
  <w:style w:type="character" w:styleId="Style15">
    <w:name w:val="Найденные слова"/>
    <w:basedOn w:val="Style10"/>
    <w:qFormat/>
    <w:rPr>
      <w:b/>
      <w:bCs/>
      <w:color w:val="FFFFFF"/>
      <w:shd w:fill="FF0000" w:val="clear"/>
    </w:rPr>
  </w:style>
  <w:style w:type="character" w:styleId="Style16">
    <w:name w:val="Утратил силу"/>
    <w:basedOn w:val="Style10"/>
    <w:qFormat/>
    <w:rPr>
      <w:color w:val="808000"/>
    </w:rPr>
  </w:style>
  <w:style w:type="character" w:styleId="Style17">
    <w:name w:val="Не вступил в силу"/>
    <w:basedOn w:val="Style16"/>
    <w:qFormat/>
    <w:rPr>
      <w:color w:val="008080"/>
    </w:rPr>
  </w:style>
  <w:style w:type="character" w:styleId="Style18">
    <w:name w:val="Опечатки"/>
    <w:qFormat/>
    <w:rPr>
      <w:color w:val="FF0000"/>
    </w:rPr>
  </w:style>
  <w:style w:type="character" w:styleId="Style19">
    <w:name w:val="Продолжение ссылки"/>
    <w:basedOn w:val="Style11"/>
    <w:qFormat/>
    <w:rPr>
      <w:color w:val="008000"/>
    </w:rPr>
  </w:style>
  <w:style w:type="character" w:styleId="Style20">
    <w:name w:val="Текст выноски Знак"/>
    <w:basedOn w:val="DefaultParagraphFont"/>
    <w:qFormat/>
    <w:rPr>
      <w:rFonts w:ascii="Tahoma" w:hAnsi="Tahoma" w:cs="Tahoma"/>
      <w:sz w:val="16"/>
      <w:szCs w:val="16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2">
    <w:name w:val="Body Text"/>
    <w:basedOn w:val="Normal"/>
    <w:pPr>
      <w:spacing w:lineRule="auto" w:line="276" w:before="0" w:after="140"/>
    </w:pPr>
    <w:rPr/>
  </w:style>
  <w:style w:type="paragraph" w:styleId="Style23">
    <w:name w:val="List"/>
    <w:basedOn w:val="Style22"/>
    <w:pPr/>
    <w:rPr>
      <w:rFonts w:cs="Ari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Table">
    <w:name w:val="Normal Table"/>
    <w:qFormat/>
    <w:pPr>
      <w:widowControl/>
      <w:bidi w:val="0"/>
      <w:spacing w:lineRule="auto" w:line="276" w:before="0" w:after="200"/>
      <w:jc w:val="left"/>
      <w:textAlignment w:val="auto"/>
    </w:pPr>
    <w:rPr>
      <w:rFonts w:ascii="Times New Roman" w:hAnsi="Times New Roman" w:eastAsia="Cambria Math" w:cs="Times New Roman"/>
      <w:color w:val="auto"/>
      <w:kern w:val="2"/>
      <w:sz w:val="22"/>
      <w:szCs w:val="22"/>
      <w:lang w:val="ru-RU" w:eastAsia="ru-RU" w:bidi="ar-SA"/>
    </w:rPr>
  </w:style>
  <w:style w:type="paragraph" w:styleId="Style26">
    <w:name w:val="Внимание"/>
    <w:basedOn w:val="Normal"/>
    <w:next w:val="Normal"/>
    <w:qFormat/>
    <w:pPr>
      <w:spacing w:before="240" w:after="240"/>
      <w:ind w:left="420" w:right="420" w:firstLine="300"/>
    </w:pPr>
    <w:rPr>
      <w:shd w:fill="F5F3DA" w:val="clear"/>
    </w:rPr>
  </w:style>
  <w:style w:type="paragraph" w:styleId="Style27">
    <w:name w:val="Внимание: криминал!!"/>
    <w:basedOn w:val="Normal"/>
    <w:next w:val="Normal"/>
    <w:qFormat/>
    <w:pPr>
      <w:ind w:firstLine="720"/>
    </w:pPr>
    <w:rPr/>
  </w:style>
  <w:style w:type="paragraph" w:styleId="Style28">
    <w:name w:val="Внимание: недобросовестность!"/>
    <w:basedOn w:val="Normal"/>
    <w:next w:val="Normal"/>
    <w:qFormat/>
    <w:pPr>
      <w:ind w:firstLine="720"/>
    </w:pPr>
    <w:rPr/>
  </w:style>
  <w:style w:type="paragraph" w:styleId="Style29">
    <w:name w:val="Заголовок группы контролов"/>
    <w:basedOn w:val="Normal"/>
    <w:next w:val="Normal"/>
    <w:qFormat/>
    <w:pPr>
      <w:ind w:firstLine="720"/>
    </w:pPr>
    <w:rPr>
      <w:b/>
      <w:bCs/>
      <w:color w:val="000000"/>
    </w:rPr>
  </w:style>
  <w:style w:type="paragraph" w:styleId="Style30">
    <w:name w:val="Заголовок для информации об изменениях"/>
    <w:basedOn w:val="1"/>
    <w:next w:val="Normal"/>
    <w:qFormat/>
    <w:pPr>
      <w:ind w:hanging="0"/>
      <w:jc w:val="center"/>
    </w:pPr>
    <w:rPr>
      <w:b/>
      <w:bCs/>
      <w:u w:val="single"/>
      <w:shd w:fill="FFFFFF" w:val="clear"/>
    </w:rPr>
  </w:style>
  <w:style w:type="paragraph" w:styleId="Style31">
    <w:name w:val="Заголовок распахивающейся части диалога"/>
    <w:basedOn w:val="Normal"/>
    <w:next w:val="Normal"/>
    <w:qFormat/>
    <w:pPr>
      <w:ind w:firstLine="720"/>
    </w:pPr>
    <w:rPr>
      <w:i/>
      <w:iCs/>
      <w:color w:val="000080"/>
    </w:rPr>
  </w:style>
  <w:style w:type="paragraph" w:styleId="Style32">
    <w:name w:val="Заголовок статьи"/>
    <w:basedOn w:val="Normal"/>
    <w:next w:val="Normal"/>
    <w:qFormat/>
    <w:pPr>
      <w:ind w:left="2321" w:hanging="1601"/>
    </w:pPr>
    <w:rPr/>
  </w:style>
  <w:style w:type="paragraph" w:styleId="Style33">
    <w:name w:val="Заголовок ЭР (левое окно)"/>
    <w:basedOn w:val="Normal"/>
    <w:next w:val="Normal"/>
    <w:qFormat/>
    <w:pPr>
      <w:spacing w:before="300" w:after="250"/>
      <w:ind w:hanging="0"/>
      <w:jc w:val="center"/>
    </w:pPr>
    <w:rPr>
      <w:b/>
      <w:bCs/>
      <w:color w:val="26282F"/>
      <w:sz w:val="28"/>
      <w:szCs w:val="28"/>
    </w:rPr>
  </w:style>
  <w:style w:type="paragraph" w:styleId="Style34">
    <w:name w:val="Заголовок ЭР (правое окно)"/>
    <w:basedOn w:val="Style33"/>
    <w:next w:val="Normal"/>
    <w:qFormat/>
    <w:pPr>
      <w:spacing w:before="300" w:after="250"/>
      <w:ind w:hanging="0"/>
      <w:jc w:val="left"/>
    </w:pPr>
    <w:rPr>
      <w:b/>
      <w:bCs/>
      <w:color w:val="26282F"/>
      <w:sz w:val="28"/>
      <w:szCs w:val="28"/>
    </w:rPr>
  </w:style>
  <w:style w:type="paragraph" w:styleId="Style35">
    <w:name w:val="Нормальный (справка)"/>
    <w:basedOn w:val="Normal"/>
    <w:next w:val="Normal"/>
    <w:qFormat/>
    <w:pPr>
      <w:ind w:left="118" w:right="118" w:hanging="0"/>
      <w:jc w:val="left"/>
    </w:pPr>
    <w:rPr/>
  </w:style>
  <w:style w:type="paragraph" w:styleId="Style36">
    <w:name w:val="Комментарий"/>
    <w:basedOn w:val="Style35"/>
    <w:next w:val="Normal"/>
    <w:qFormat/>
    <w:pPr>
      <w:spacing w:before="75" w:after="0"/>
      <w:ind w:left="118" w:right="118" w:hanging="0"/>
    </w:pPr>
    <w:rPr>
      <w:i/>
      <w:iCs/>
      <w:vanish/>
      <w:color w:val="800080"/>
      <w:shd w:fill="C0C0C0" w:val="clear"/>
    </w:rPr>
  </w:style>
  <w:style w:type="paragraph" w:styleId="Style37">
    <w:name w:val="Информация о версии"/>
    <w:basedOn w:val="Style36"/>
    <w:next w:val="Normal"/>
    <w:qFormat/>
    <w:pPr>
      <w:spacing w:before="75" w:after="0"/>
      <w:ind w:left="118" w:right="118" w:hanging="0"/>
    </w:pPr>
    <w:rPr>
      <w:i/>
      <w:iCs/>
      <w:vanish/>
      <w:color w:val="000080"/>
      <w:shd w:fill="C0C0C0" w:val="clear"/>
    </w:rPr>
  </w:style>
  <w:style w:type="paragraph" w:styleId="Style38">
    <w:name w:val="Текст информации об изменениях"/>
    <w:basedOn w:val="Normal"/>
    <w:next w:val="Normal"/>
    <w:qFormat/>
    <w:pPr>
      <w:ind w:firstLine="720"/>
    </w:pPr>
    <w:rPr>
      <w:sz w:val="20"/>
      <w:szCs w:val="20"/>
    </w:rPr>
  </w:style>
  <w:style w:type="paragraph" w:styleId="Style39">
    <w:name w:val="Информация об изменениях"/>
    <w:basedOn w:val="Style38"/>
    <w:next w:val="Normal"/>
    <w:qFormat/>
    <w:pPr>
      <w:spacing w:before="180" w:after="0"/>
      <w:ind w:left="360" w:right="360" w:hanging="0"/>
    </w:pPr>
    <w:rPr>
      <w:sz w:val="20"/>
      <w:szCs w:val="20"/>
      <w:shd w:fill="EDEFF3" w:val="clear"/>
    </w:rPr>
  </w:style>
  <w:style w:type="paragraph" w:styleId="Style40">
    <w:name w:val="Нормальный (таблица)"/>
    <w:basedOn w:val="Normal"/>
    <w:next w:val="Normal"/>
    <w:qFormat/>
    <w:pPr>
      <w:ind w:hanging="0"/>
    </w:pPr>
    <w:rPr/>
  </w:style>
  <w:style w:type="paragraph" w:styleId="Style41">
    <w:name w:val="Нормальный (лев. подпись)"/>
    <w:basedOn w:val="Style40"/>
    <w:next w:val="Normal"/>
    <w:qFormat/>
    <w:pPr>
      <w:ind w:hanging="0"/>
      <w:jc w:val="left"/>
    </w:pPr>
    <w:rPr/>
  </w:style>
  <w:style w:type="paragraph" w:styleId="Style42">
    <w:name w:val="Колонтитул (левый)"/>
    <w:basedOn w:val="Style41"/>
    <w:next w:val="Normal"/>
    <w:qFormat/>
    <w:pPr>
      <w:ind w:hanging="0"/>
      <w:jc w:val="left"/>
    </w:pPr>
    <w:rPr>
      <w:sz w:val="12"/>
      <w:szCs w:val="12"/>
    </w:rPr>
  </w:style>
  <w:style w:type="paragraph" w:styleId="Style43">
    <w:name w:val="Нормальный (прав. подпись)"/>
    <w:basedOn w:val="Style40"/>
    <w:next w:val="Normal"/>
    <w:qFormat/>
    <w:pPr>
      <w:ind w:hanging="0"/>
      <w:jc w:val="right"/>
    </w:pPr>
    <w:rPr/>
  </w:style>
  <w:style w:type="paragraph" w:styleId="Style44">
    <w:name w:val="Колонтитул (правый)"/>
    <w:basedOn w:val="Style43"/>
    <w:next w:val="Normal"/>
    <w:qFormat/>
    <w:pPr>
      <w:ind w:hanging="0"/>
      <w:jc w:val="right"/>
    </w:pPr>
    <w:rPr>
      <w:sz w:val="12"/>
      <w:szCs w:val="12"/>
    </w:rPr>
  </w:style>
  <w:style w:type="paragraph" w:styleId="Style45">
    <w:name w:val="Комментарий пользователя"/>
    <w:basedOn w:val="Style36"/>
    <w:next w:val="Normal"/>
    <w:qFormat/>
    <w:pPr>
      <w:spacing w:before="75" w:after="0"/>
      <w:ind w:left="118" w:right="118" w:hanging="0"/>
      <w:jc w:val="left"/>
    </w:pPr>
    <w:rPr>
      <w:i/>
      <w:iCs/>
      <w:vanish/>
      <w:color w:val="000000"/>
      <w:shd w:fill="C0C0C0" w:val="clear"/>
    </w:rPr>
  </w:style>
  <w:style w:type="paragraph" w:styleId="Style46">
    <w:name w:val="Куда обратиться?"/>
    <w:basedOn w:val="Normal"/>
    <w:next w:val="Normal"/>
    <w:qFormat/>
    <w:pPr>
      <w:ind w:firstLine="720"/>
    </w:pPr>
    <w:rPr/>
  </w:style>
  <w:style w:type="paragraph" w:styleId="Style47">
    <w:name w:val="Моноширинный"/>
    <w:basedOn w:val="Normal"/>
    <w:next w:val="Normal"/>
    <w:qFormat/>
    <w:pPr>
      <w:ind w:hanging="0"/>
      <w:jc w:val="left"/>
    </w:pPr>
    <w:rPr>
      <w:rFonts w:ascii="Courier New" w:hAnsi="Courier New" w:cs="Courier New"/>
    </w:rPr>
  </w:style>
  <w:style w:type="paragraph" w:styleId="Style48">
    <w:name w:val="Напишите нам"/>
    <w:basedOn w:val="Normal"/>
    <w:next w:val="Normal"/>
    <w:qFormat/>
    <w:pPr>
      <w:spacing w:before="90" w:after="90"/>
      <w:ind w:left="180" w:right="180" w:hanging="0"/>
    </w:pPr>
    <w:rPr>
      <w:sz w:val="20"/>
      <w:szCs w:val="20"/>
      <w:shd w:fill="EFFFAD" w:val="clear"/>
    </w:rPr>
  </w:style>
  <w:style w:type="paragraph" w:styleId="Style49">
    <w:name w:val="Необходимые документы"/>
    <w:basedOn w:val="Normal"/>
    <w:next w:val="Normal"/>
    <w:qFormat/>
    <w:pPr>
      <w:ind w:left="118" w:hanging="0"/>
    </w:pPr>
    <w:rPr/>
  </w:style>
  <w:style w:type="paragraph" w:styleId="OEM">
    <w:name w:val="Нормальный (OEM)"/>
    <w:basedOn w:val="Style47"/>
    <w:next w:val="Normal"/>
    <w:qFormat/>
    <w:pPr>
      <w:ind w:hanging="0"/>
      <w:jc w:val="left"/>
    </w:pPr>
    <w:rPr>
      <w:rFonts w:ascii="Courier New" w:hAnsi="Courier New" w:cs="Courier New"/>
    </w:rPr>
  </w:style>
  <w:style w:type="paragraph" w:styleId="Style50">
    <w:name w:val="Нормальный (аннотация)"/>
    <w:basedOn w:val="Normal"/>
    <w:next w:val="Normal"/>
    <w:qFormat/>
    <w:pPr>
      <w:ind w:firstLine="720"/>
    </w:pPr>
    <w:rPr/>
  </w:style>
  <w:style w:type="paragraph" w:styleId="Style51">
    <w:name w:val="Объект"/>
    <w:basedOn w:val="Normal"/>
    <w:next w:val="Normal"/>
    <w:qFormat/>
    <w:pPr>
      <w:ind w:firstLine="720"/>
    </w:pPr>
    <w:rPr/>
  </w:style>
  <w:style w:type="paragraph" w:styleId="Style52">
    <w:name w:val="Оглавление"/>
    <w:basedOn w:val="Style47"/>
    <w:next w:val="Normal"/>
    <w:qFormat/>
    <w:pPr>
      <w:ind w:hanging="0"/>
      <w:jc w:val="left"/>
    </w:pPr>
    <w:rPr>
      <w:rFonts w:ascii="Courier New" w:hAnsi="Courier New" w:cs="Courier New"/>
      <w:vanish/>
      <w:shd w:fill="C0C0C0" w:val="clear"/>
    </w:rPr>
  </w:style>
  <w:style w:type="paragraph" w:styleId="Style53">
    <w:name w:val="Подвал для информации об изменениях"/>
    <w:basedOn w:val="1"/>
    <w:next w:val="Normal"/>
    <w:qFormat/>
    <w:pPr>
      <w:spacing w:before="75" w:after="0"/>
      <w:ind w:hanging="0"/>
      <w:jc w:val="center"/>
    </w:pPr>
    <w:rPr>
      <w:sz w:val="20"/>
      <w:szCs w:val="20"/>
      <w:u w:val="single"/>
    </w:rPr>
  </w:style>
  <w:style w:type="paragraph" w:styleId="Style54">
    <w:name w:val="Подзаголовок для информации об изменениях"/>
    <w:basedOn w:val="Style38"/>
    <w:next w:val="Normal"/>
    <w:qFormat/>
    <w:pPr>
      <w:ind w:firstLine="720"/>
    </w:pPr>
    <w:rPr>
      <w:b/>
      <w:bCs/>
      <w:color w:val="000080"/>
      <w:sz w:val="20"/>
      <w:szCs w:val="20"/>
    </w:rPr>
  </w:style>
  <w:style w:type="paragraph" w:styleId="Style55">
    <w:name w:val="Подчёркнуный текст"/>
    <w:basedOn w:val="Normal"/>
    <w:next w:val="Normal"/>
    <w:qFormat/>
    <w:pPr>
      <w:pBdr>
        <w:bottom w:val="single" w:sz="4" w:space="0" w:color="000000"/>
      </w:pBdr>
      <w:ind w:firstLine="720"/>
    </w:pPr>
    <w:rPr/>
  </w:style>
  <w:style w:type="paragraph" w:styleId="Style56">
    <w:name w:val="Прижатый влево"/>
    <w:basedOn w:val="Normal"/>
    <w:next w:val="Normal"/>
    <w:qFormat/>
    <w:pPr>
      <w:ind w:hanging="0"/>
      <w:jc w:val="left"/>
    </w:pPr>
    <w:rPr/>
  </w:style>
  <w:style w:type="paragraph" w:styleId="Style57">
    <w:name w:val="Пример."/>
    <w:basedOn w:val="Normal"/>
    <w:next w:val="Normal"/>
    <w:qFormat/>
    <w:pPr>
      <w:ind w:left="118" w:firstLine="602"/>
    </w:pPr>
    <w:rPr/>
  </w:style>
  <w:style w:type="paragraph" w:styleId="Style58">
    <w:name w:val="Примечание."/>
    <w:basedOn w:val="Style36"/>
    <w:next w:val="Normal"/>
    <w:qFormat/>
    <w:pPr>
      <w:spacing w:before="75" w:after="0"/>
      <w:ind w:left="118" w:right="118" w:hanging="0"/>
    </w:pPr>
    <w:rPr>
      <w:i/>
      <w:iCs/>
      <w:vanish/>
      <w:color w:val="800080"/>
      <w:shd w:fill="C0C0C0" w:val="clear"/>
    </w:rPr>
  </w:style>
  <w:style w:type="paragraph" w:styleId="Style59">
    <w:name w:val="Словарная статья"/>
    <w:basedOn w:val="Normal"/>
    <w:next w:val="Normal"/>
    <w:qFormat/>
    <w:pPr>
      <w:ind w:right="118" w:hanging="0"/>
    </w:pPr>
    <w:rPr/>
  </w:style>
  <w:style w:type="paragraph" w:styleId="Style60">
    <w:name w:val="Ссылка на официальную публикацию"/>
    <w:basedOn w:val="Normal"/>
    <w:next w:val="Normal"/>
    <w:qFormat/>
    <w:pPr>
      <w:ind w:firstLine="720"/>
    </w:pPr>
    <w:rPr/>
  </w:style>
  <w:style w:type="paragraph" w:styleId="Style61">
    <w:name w:val="Текст в таблице"/>
    <w:basedOn w:val="Style40"/>
    <w:next w:val="Normal"/>
    <w:qFormat/>
    <w:pPr>
      <w:ind w:firstLine="720"/>
    </w:pPr>
    <w:rPr/>
  </w:style>
  <w:style w:type="paragraph" w:styleId="Style62">
    <w:name w:val="Текст ЭР (см. также)"/>
    <w:basedOn w:val="Normal"/>
    <w:next w:val="Normal"/>
    <w:qFormat/>
    <w:pPr>
      <w:spacing w:before="200" w:after="0"/>
      <w:ind w:hanging="0"/>
      <w:jc w:val="left"/>
    </w:pPr>
    <w:rPr>
      <w:sz w:val="22"/>
      <w:szCs w:val="22"/>
    </w:rPr>
  </w:style>
  <w:style w:type="paragraph" w:styleId="Style63">
    <w:name w:val="Технический комментарий"/>
    <w:basedOn w:val="Normal"/>
    <w:next w:val="Normal"/>
    <w:qFormat/>
    <w:pPr>
      <w:ind w:hanging="0"/>
      <w:jc w:val="left"/>
    </w:pPr>
    <w:rPr>
      <w:shd w:fill="FFFF00" w:val="clear"/>
    </w:rPr>
  </w:style>
  <w:style w:type="paragraph" w:styleId="Style64">
    <w:name w:val="Формула"/>
    <w:basedOn w:val="Normal"/>
    <w:next w:val="Normal"/>
    <w:qFormat/>
    <w:pPr>
      <w:spacing w:before="240" w:after="240"/>
      <w:ind w:left="420" w:right="420" w:firstLine="300"/>
    </w:pPr>
    <w:rPr>
      <w:shd w:fill="F5F3DA" w:val="clear"/>
    </w:rPr>
  </w:style>
  <w:style w:type="paragraph" w:styleId="Style65">
    <w:name w:val="Центрированный (таблица)"/>
    <w:basedOn w:val="Style40"/>
    <w:next w:val="Normal"/>
    <w:qFormat/>
    <w:pPr>
      <w:ind w:hanging="0"/>
      <w:jc w:val="center"/>
    </w:pPr>
    <w:rPr/>
  </w:style>
  <w:style w:type="paragraph" w:styleId="Style66">
    <w:name w:val="ЭР-содержание (правое окно)"/>
    <w:basedOn w:val="Normal"/>
    <w:next w:val="Normal"/>
    <w:qFormat/>
    <w:pPr>
      <w:spacing w:before="300" w:after="0"/>
      <w:ind w:hanging="0"/>
      <w:jc w:val="left"/>
    </w:pPr>
    <w:rPr>
      <w:sz w:val="26"/>
      <w:szCs w:val="26"/>
    </w:rPr>
  </w:style>
  <w:style w:type="paragraph" w:styleId="BalloonText">
    <w:name w:val="Balloon Text"/>
    <w:basedOn w:val="Normal"/>
    <w:qFormat/>
    <w:pPr>
      <w:ind w:firstLine="720"/>
    </w:pPr>
    <w:rPr>
      <w:rFonts w:ascii="Tahoma" w:hAnsi="Tahoma" w:cs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LibreOffice/7.3.0.3$Windows_X86_64 LibreOffice_project/0f246aa12d0eee4a0f7adcefbf7c878fc2238db3</Application>
  <AppVersion>15.0000</AppVersion>
  <Pages>21</Pages>
  <Words>3040</Words>
  <Characters>24165</Characters>
  <CharactersWithSpaces>29647</CharactersWithSpaces>
  <Paragraphs>374</Paragraphs>
  <Company>НПП "Гарант-Сервис"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2014-04-04T11:21:00Z</dcterms:created>
  <dc:creator>НПП "Гарант-Сервис"</dc:creator>
  <dc:description>Документ экспортирован из системы ГАРАНТ</dc:description>
  <dc:language>ru-RU</dc:language>
  <cp:lastModifiedBy/>
  <cp:lastPrinted>2014-04-30T10:45:00Z</cp:lastPrinted>
  <dcterms:modified xsi:type="dcterms:W3CDTF">2014-04-30T11:01:00Z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User</vt:lpwstr>
  </property>
</Properties>
</file>